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B2BFA" w:rsidRDefault="006215B8">
      <w:pPr>
        <w:spacing w:line="480" w:lineRule="auto"/>
        <w:jc w:val="center"/>
      </w:pPr>
      <w:r>
        <w:rPr>
          <w:rFonts w:ascii="Cambria" w:eastAsia="Cambria" w:hAnsi="Cambria" w:cs="Cambria"/>
          <w:b/>
          <w:sz w:val="24"/>
          <w:szCs w:val="24"/>
        </w:rPr>
        <w:t xml:space="preserve">Analyzing Sources Related to the </w:t>
      </w:r>
      <w:r>
        <w:rPr>
          <w:rFonts w:ascii="Cambria" w:eastAsia="Cambria" w:hAnsi="Cambria" w:cs="Cambria"/>
          <w:b/>
          <w:i/>
          <w:sz w:val="24"/>
          <w:szCs w:val="24"/>
        </w:rPr>
        <w:t>Sultana</w:t>
      </w:r>
      <w:r>
        <w:rPr>
          <w:rFonts w:ascii="Cambria" w:eastAsia="Cambria" w:hAnsi="Cambria" w:cs="Cambria"/>
          <w:b/>
          <w:sz w:val="24"/>
          <w:szCs w:val="24"/>
        </w:rPr>
        <w:t xml:space="preserve"> Disaster</w:t>
      </w:r>
    </w:p>
    <w:p w:rsidR="004B2BFA" w:rsidRDefault="006215B8">
      <w:pPr>
        <w:spacing w:line="480" w:lineRule="auto"/>
        <w:jc w:val="center"/>
      </w:pPr>
      <w:proofErr w:type="gramStart"/>
      <w:r>
        <w:rPr>
          <w:rFonts w:ascii="Cambria" w:eastAsia="Cambria" w:hAnsi="Cambria" w:cs="Cambria"/>
          <w:b/>
          <w:sz w:val="24"/>
          <w:szCs w:val="24"/>
        </w:rPr>
        <w:t>Grades  9</w:t>
      </w:r>
      <w:proofErr w:type="gramEnd"/>
      <w:r>
        <w:rPr>
          <w:rFonts w:ascii="Cambria" w:eastAsia="Cambria" w:hAnsi="Cambria" w:cs="Cambria"/>
          <w:b/>
          <w:sz w:val="24"/>
          <w:szCs w:val="24"/>
        </w:rPr>
        <w:t>-12</w:t>
      </w:r>
    </w:p>
    <w:p w:rsidR="004B2BFA" w:rsidRDefault="006215B8">
      <w:pPr>
        <w:spacing w:line="480" w:lineRule="auto"/>
        <w:jc w:val="center"/>
      </w:pPr>
      <w:r>
        <w:rPr>
          <w:rFonts w:ascii="Cambria" w:eastAsia="Cambria" w:hAnsi="Cambria" w:cs="Cambria"/>
          <w:b/>
          <w:sz w:val="24"/>
          <w:szCs w:val="24"/>
        </w:rPr>
        <w:t>Social Studies</w:t>
      </w:r>
    </w:p>
    <w:p w:rsidR="004B2BFA" w:rsidRDefault="004B2BFA">
      <w:pPr>
        <w:spacing w:line="480" w:lineRule="auto"/>
        <w:jc w:val="center"/>
      </w:pPr>
    </w:p>
    <w:p w:rsidR="004B2BFA" w:rsidRDefault="006215B8">
      <w:pPr>
        <w:spacing w:line="480" w:lineRule="auto"/>
      </w:pPr>
      <w:r>
        <w:rPr>
          <w:rFonts w:ascii="Cambria" w:eastAsia="Cambria" w:hAnsi="Cambria" w:cs="Cambria"/>
          <w:b/>
          <w:sz w:val="24"/>
          <w:szCs w:val="24"/>
        </w:rPr>
        <w:t xml:space="preserve">Length: </w:t>
      </w:r>
    </w:p>
    <w:p w:rsidR="004B2BFA" w:rsidRDefault="006215B8">
      <w:pPr>
        <w:spacing w:line="480" w:lineRule="auto"/>
      </w:pPr>
      <w:r>
        <w:rPr>
          <w:rFonts w:ascii="Cambria" w:eastAsia="Cambria" w:hAnsi="Cambria" w:cs="Cambria"/>
          <w:sz w:val="24"/>
          <w:szCs w:val="24"/>
        </w:rPr>
        <w:t xml:space="preserve">1-2 </w:t>
      </w:r>
      <w:proofErr w:type="gramStart"/>
      <w:r>
        <w:rPr>
          <w:rFonts w:ascii="Cambria" w:eastAsia="Cambria" w:hAnsi="Cambria" w:cs="Cambria"/>
          <w:sz w:val="24"/>
          <w:szCs w:val="24"/>
        </w:rPr>
        <w:t>50 minute</w:t>
      </w:r>
      <w:proofErr w:type="gramEnd"/>
      <w:r>
        <w:rPr>
          <w:rFonts w:ascii="Cambria" w:eastAsia="Cambria" w:hAnsi="Cambria" w:cs="Cambria"/>
          <w:sz w:val="24"/>
          <w:szCs w:val="24"/>
        </w:rPr>
        <w:t xml:space="preserve"> class periods</w:t>
      </w:r>
    </w:p>
    <w:p w:rsidR="004B2BFA" w:rsidRDefault="006215B8">
      <w:pPr>
        <w:spacing w:line="480" w:lineRule="auto"/>
      </w:pPr>
      <w:r>
        <w:rPr>
          <w:rFonts w:ascii="Cambria" w:eastAsia="Cambria" w:hAnsi="Cambria" w:cs="Cambria"/>
          <w:b/>
          <w:sz w:val="24"/>
          <w:szCs w:val="24"/>
        </w:rPr>
        <w:t>Objective:</w:t>
      </w:r>
    </w:p>
    <w:p w:rsidR="004B2BFA" w:rsidRDefault="006215B8">
      <w:pPr>
        <w:numPr>
          <w:ilvl w:val="0"/>
          <w:numId w:val="2"/>
        </w:numPr>
        <w:spacing w:line="480" w:lineRule="auto"/>
        <w:ind w:hanging="360"/>
        <w:contextualSpacing/>
        <w:rPr>
          <w:rFonts w:ascii="Cambria" w:eastAsia="Cambria" w:hAnsi="Cambria" w:cs="Cambria"/>
          <w:sz w:val="24"/>
          <w:szCs w:val="24"/>
        </w:rPr>
      </w:pPr>
      <w:r>
        <w:rPr>
          <w:rFonts w:ascii="Cambria" w:eastAsia="Cambria" w:hAnsi="Cambria" w:cs="Cambria"/>
          <w:sz w:val="24"/>
          <w:szCs w:val="24"/>
        </w:rPr>
        <w:t xml:space="preserve">The student will analyze primary and secondary sources related to the sinking of the steamboat </w:t>
      </w:r>
      <w:r>
        <w:rPr>
          <w:rFonts w:ascii="Cambria" w:eastAsia="Cambria" w:hAnsi="Cambria" w:cs="Cambria"/>
          <w:i/>
          <w:sz w:val="24"/>
          <w:szCs w:val="24"/>
        </w:rPr>
        <w:t xml:space="preserve">Sultana.  </w:t>
      </w:r>
    </w:p>
    <w:p w:rsidR="004B2BFA" w:rsidRDefault="006215B8">
      <w:pPr>
        <w:numPr>
          <w:ilvl w:val="0"/>
          <w:numId w:val="2"/>
        </w:numPr>
        <w:spacing w:line="480" w:lineRule="auto"/>
        <w:ind w:hanging="360"/>
        <w:contextualSpacing/>
        <w:rPr>
          <w:rFonts w:ascii="Cambria" w:eastAsia="Cambria" w:hAnsi="Cambria" w:cs="Cambria"/>
          <w:sz w:val="24"/>
          <w:szCs w:val="24"/>
        </w:rPr>
      </w:pPr>
      <w:r>
        <w:rPr>
          <w:rFonts w:ascii="Cambria" w:eastAsia="Cambria" w:hAnsi="Cambria" w:cs="Cambria"/>
          <w:sz w:val="24"/>
          <w:szCs w:val="24"/>
        </w:rPr>
        <w:t xml:space="preserve">The student will analyze primary and secondary sources to determine the causes and effects of the </w:t>
      </w:r>
      <w:r>
        <w:rPr>
          <w:rFonts w:ascii="Cambria" w:eastAsia="Cambria" w:hAnsi="Cambria" w:cs="Cambria"/>
          <w:i/>
          <w:sz w:val="24"/>
          <w:szCs w:val="24"/>
        </w:rPr>
        <w:t xml:space="preserve">Sultana </w:t>
      </w:r>
      <w:r>
        <w:rPr>
          <w:rFonts w:ascii="Cambria" w:eastAsia="Cambria" w:hAnsi="Cambria" w:cs="Cambria"/>
          <w:sz w:val="24"/>
          <w:szCs w:val="24"/>
        </w:rPr>
        <w:t>disaster.</w:t>
      </w:r>
    </w:p>
    <w:p w:rsidR="004B2BFA" w:rsidRDefault="006215B8">
      <w:pPr>
        <w:spacing w:line="480" w:lineRule="auto"/>
      </w:pPr>
      <w:r>
        <w:rPr>
          <w:rFonts w:ascii="Cambria" w:eastAsia="Cambria" w:hAnsi="Cambria" w:cs="Cambria"/>
          <w:b/>
          <w:sz w:val="24"/>
          <w:szCs w:val="24"/>
        </w:rPr>
        <w:t>Essential/Compelling Question(s):</w:t>
      </w:r>
    </w:p>
    <w:p w:rsidR="004B2BFA" w:rsidRDefault="006215B8">
      <w:pPr>
        <w:spacing w:line="480" w:lineRule="auto"/>
      </w:pPr>
      <w:r>
        <w:rPr>
          <w:rFonts w:ascii="Cambria" w:eastAsia="Cambria" w:hAnsi="Cambria" w:cs="Cambria"/>
          <w:sz w:val="24"/>
          <w:szCs w:val="24"/>
        </w:rPr>
        <w:t>How can we use primary and secondary sources to answer questions about the events and people from the past</w:t>
      </w:r>
      <w:r>
        <w:rPr>
          <w:rFonts w:ascii="Cambria" w:eastAsia="Cambria" w:hAnsi="Cambria" w:cs="Cambria"/>
          <w:sz w:val="24"/>
          <w:szCs w:val="24"/>
        </w:rPr>
        <w:t>?</w:t>
      </w:r>
    </w:p>
    <w:p w:rsidR="004B2BFA" w:rsidRDefault="006215B8">
      <w:pPr>
        <w:spacing w:line="480" w:lineRule="auto"/>
      </w:pPr>
      <w:r>
        <w:rPr>
          <w:rFonts w:ascii="Cambria" w:eastAsia="Cambria" w:hAnsi="Cambria" w:cs="Cambria"/>
          <w:sz w:val="24"/>
          <w:szCs w:val="24"/>
        </w:rPr>
        <w:t xml:space="preserve">What were causes and effects of the sinking of the </w:t>
      </w:r>
      <w:r>
        <w:rPr>
          <w:rFonts w:ascii="Cambria" w:eastAsia="Cambria" w:hAnsi="Cambria" w:cs="Cambria"/>
          <w:i/>
          <w:sz w:val="24"/>
          <w:szCs w:val="24"/>
        </w:rPr>
        <w:t>Sultana?</w:t>
      </w:r>
    </w:p>
    <w:p w:rsidR="004B2BFA" w:rsidRDefault="006215B8">
      <w:pPr>
        <w:spacing w:line="480" w:lineRule="auto"/>
      </w:pPr>
      <w:r>
        <w:rPr>
          <w:rFonts w:ascii="Cambria" w:eastAsia="Cambria" w:hAnsi="Cambria" w:cs="Cambria"/>
          <w:b/>
          <w:sz w:val="24"/>
          <w:szCs w:val="24"/>
        </w:rPr>
        <w:t>Guiding Questions:</w:t>
      </w:r>
    </w:p>
    <w:p w:rsidR="004B2BFA" w:rsidRDefault="006215B8">
      <w:pPr>
        <w:spacing w:line="480" w:lineRule="auto"/>
      </w:pPr>
      <w:r>
        <w:rPr>
          <w:rFonts w:ascii="Cambria" w:eastAsia="Cambria" w:hAnsi="Cambria" w:cs="Cambria"/>
          <w:sz w:val="24"/>
          <w:szCs w:val="24"/>
        </w:rPr>
        <w:t>How do secondary sources like these help us come to conclusions about historical questions?</w:t>
      </w:r>
    </w:p>
    <w:p w:rsidR="004B2BFA" w:rsidRDefault="006215B8">
      <w:pPr>
        <w:spacing w:line="480" w:lineRule="auto"/>
      </w:pPr>
      <w:r>
        <w:rPr>
          <w:rFonts w:ascii="Cambria" w:eastAsia="Cambria" w:hAnsi="Cambria" w:cs="Cambria"/>
          <w:sz w:val="24"/>
          <w:szCs w:val="24"/>
        </w:rPr>
        <w:t xml:space="preserve">What do the sources tell us about the Sultana and its legacy? </w:t>
      </w:r>
    </w:p>
    <w:p w:rsidR="004B2BFA" w:rsidRDefault="006215B8">
      <w:pPr>
        <w:spacing w:line="480" w:lineRule="auto"/>
      </w:pPr>
      <w:r>
        <w:rPr>
          <w:rFonts w:ascii="Cambria" w:eastAsia="Cambria" w:hAnsi="Cambria" w:cs="Cambria"/>
          <w:sz w:val="24"/>
          <w:szCs w:val="24"/>
        </w:rPr>
        <w:t>How does the author’</w:t>
      </w:r>
      <w:r>
        <w:rPr>
          <w:rFonts w:ascii="Cambria" w:eastAsia="Cambria" w:hAnsi="Cambria" w:cs="Cambria"/>
          <w:sz w:val="24"/>
          <w:szCs w:val="24"/>
        </w:rPr>
        <w:t>s point of view affect the meaning of the source?</w:t>
      </w:r>
    </w:p>
    <w:p w:rsidR="004B2BFA" w:rsidRDefault="006215B8">
      <w:pPr>
        <w:spacing w:line="480" w:lineRule="auto"/>
      </w:pPr>
      <w:r>
        <w:rPr>
          <w:rFonts w:ascii="Cambria" w:eastAsia="Cambria" w:hAnsi="Cambria" w:cs="Cambria"/>
          <w:sz w:val="24"/>
          <w:szCs w:val="24"/>
        </w:rPr>
        <w:t xml:space="preserve">How do primary sources help us come to conclusions about historical </w:t>
      </w:r>
      <w:r w:rsidR="00F47775">
        <w:rPr>
          <w:rFonts w:ascii="Cambria" w:eastAsia="Cambria" w:hAnsi="Cambria" w:cs="Cambria"/>
          <w:sz w:val="24"/>
          <w:szCs w:val="24"/>
        </w:rPr>
        <w:t>questions</w:t>
      </w:r>
      <w:r>
        <w:rPr>
          <w:rFonts w:ascii="Cambria" w:eastAsia="Cambria" w:hAnsi="Cambria" w:cs="Cambria"/>
          <w:sz w:val="24"/>
          <w:szCs w:val="24"/>
        </w:rPr>
        <w:t>?</w:t>
      </w:r>
    </w:p>
    <w:p w:rsidR="004B2BFA" w:rsidRDefault="004B2BFA">
      <w:pPr>
        <w:spacing w:line="480" w:lineRule="auto"/>
      </w:pPr>
    </w:p>
    <w:p w:rsidR="004B2BFA" w:rsidRDefault="004B2BFA">
      <w:pPr>
        <w:spacing w:line="480" w:lineRule="auto"/>
      </w:pPr>
    </w:p>
    <w:p w:rsidR="004B2BFA" w:rsidRDefault="006215B8">
      <w:pPr>
        <w:spacing w:line="480" w:lineRule="auto"/>
      </w:pPr>
      <w:r>
        <w:rPr>
          <w:rFonts w:ascii="Cambria" w:eastAsia="Cambria" w:hAnsi="Cambria" w:cs="Cambria"/>
          <w:b/>
          <w:sz w:val="24"/>
          <w:szCs w:val="24"/>
        </w:rPr>
        <w:lastRenderedPageBreak/>
        <w:t>Common Core Standards:</w:t>
      </w:r>
    </w:p>
    <w:p w:rsidR="004B2BFA" w:rsidRDefault="006215B8">
      <w:pPr>
        <w:spacing w:line="480" w:lineRule="auto"/>
      </w:pPr>
      <w:r>
        <w:rPr>
          <w:rFonts w:ascii="Cambria" w:eastAsia="Cambria" w:hAnsi="Cambria" w:cs="Cambria"/>
          <w:sz w:val="24"/>
          <w:szCs w:val="24"/>
          <w:u w:val="single"/>
        </w:rPr>
        <w:t>Grades 9-10</w:t>
      </w:r>
    </w:p>
    <w:p w:rsidR="004B2BFA" w:rsidRDefault="006215B8">
      <w:pPr>
        <w:spacing w:line="480" w:lineRule="auto"/>
      </w:pPr>
      <w:hyperlink r:id="rId5">
        <w:r>
          <w:rPr>
            <w:rFonts w:ascii="Cambria" w:eastAsia="Cambria" w:hAnsi="Cambria" w:cs="Cambria"/>
            <w:color w:val="373737"/>
            <w:sz w:val="24"/>
            <w:szCs w:val="24"/>
          </w:rPr>
          <w:t>CCSS.ELA-LITERACY.</w:t>
        </w:r>
        <w:r>
          <w:rPr>
            <w:rFonts w:ascii="Cambria" w:eastAsia="Cambria" w:hAnsi="Cambria" w:cs="Cambria"/>
            <w:color w:val="373737"/>
            <w:sz w:val="24"/>
            <w:szCs w:val="24"/>
          </w:rPr>
          <w:t>RH.9-10.1</w:t>
        </w:r>
      </w:hyperlink>
      <w:r>
        <w:rPr>
          <w:rFonts w:ascii="Cambria" w:eastAsia="Cambria" w:hAnsi="Cambria" w:cs="Cambria"/>
          <w:color w:val="202020"/>
          <w:sz w:val="24"/>
          <w:szCs w:val="24"/>
        </w:rPr>
        <w:t xml:space="preserve"> Cite specific textual evidence to support analysis of primary and secondary sources, attending to such features as the date and origin of the information.</w:t>
      </w:r>
    </w:p>
    <w:p w:rsidR="004B2BFA" w:rsidRDefault="006215B8">
      <w:pPr>
        <w:spacing w:line="480" w:lineRule="auto"/>
      </w:pPr>
      <w:hyperlink r:id="rId6">
        <w:r>
          <w:rPr>
            <w:rFonts w:ascii="Cambria" w:eastAsia="Cambria" w:hAnsi="Cambria" w:cs="Cambria"/>
            <w:color w:val="373737"/>
            <w:sz w:val="24"/>
            <w:szCs w:val="24"/>
          </w:rPr>
          <w:t>CCSS.ELA-LITERACY.RH.9-10.4</w:t>
        </w:r>
      </w:hyperlink>
      <w:r>
        <w:rPr>
          <w:rFonts w:ascii="Cambria" w:eastAsia="Cambria" w:hAnsi="Cambria" w:cs="Cambria"/>
          <w:color w:val="202020"/>
          <w:sz w:val="24"/>
          <w:szCs w:val="24"/>
        </w:rPr>
        <w:t xml:space="preserve"> Determine the meaning of words and phrases as they are used in a text, including vocabulary describing political, social, or economic aspects of history/social science.</w:t>
      </w:r>
    </w:p>
    <w:p w:rsidR="004B2BFA" w:rsidRDefault="006215B8">
      <w:pPr>
        <w:spacing w:line="480" w:lineRule="auto"/>
      </w:pPr>
      <w:hyperlink r:id="rId7">
        <w:r>
          <w:rPr>
            <w:rFonts w:ascii="Cambria" w:eastAsia="Cambria" w:hAnsi="Cambria" w:cs="Cambria"/>
            <w:color w:val="373737"/>
            <w:sz w:val="24"/>
            <w:szCs w:val="24"/>
          </w:rPr>
          <w:t>CCSS.ELA-LITERACY.RH.9-10.9</w:t>
        </w:r>
      </w:hyperlink>
      <w:r>
        <w:rPr>
          <w:rFonts w:ascii="Cambria" w:eastAsia="Cambria" w:hAnsi="Cambria" w:cs="Cambria"/>
          <w:color w:val="202020"/>
          <w:sz w:val="24"/>
          <w:szCs w:val="24"/>
        </w:rPr>
        <w:t xml:space="preserve"> Compare and contrast treatments of the same topic in several primary and secondary sources.</w:t>
      </w:r>
    </w:p>
    <w:p w:rsidR="004B2BFA" w:rsidRDefault="006215B8">
      <w:pPr>
        <w:spacing w:line="480" w:lineRule="auto"/>
      </w:pPr>
      <w:r>
        <w:rPr>
          <w:rFonts w:ascii="Cambria" w:eastAsia="Cambria" w:hAnsi="Cambria" w:cs="Cambria"/>
          <w:color w:val="202020"/>
          <w:sz w:val="24"/>
          <w:szCs w:val="24"/>
          <w:u w:val="single"/>
        </w:rPr>
        <w:t>Grades 11-12</w:t>
      </w:r>
    </w:p>
    <w:p w:rsidR="004B2BFA" w:rsidRDefault="006215B8">
      <w:pPr>
        <w:spacing w:line="480" w:lineRule="auto"/>
      </w:pPr>
      <w:hyperlink r:id="rId8">
        <w:r>
          <w:rPr>
            <w:rFonts w:ascii="Cambria" w:eastAsia="Cambria" w:hAnsi="Cambria" w:cs="Cambria"/>
            <w:color w:val="373737"/>
            <w:sz w:val="24"/>
            <w:szCs w:val="24"/>
          </w:rPr>
          <w:t>CCSS.ELA-LITERACY.RH.11-12.1</w:t>
        </w:r>
      </w:hyperlink>
      <w:r>
        <w:rPr>
          <w:rFonts w:ascii="Cambria" w:eastAsia="Cambria" w:hAnsi="Cambria" w:cs="Cambria"/>
          <w:color w:val="202020"/>
          <w:sz w:val="24"/>
          <w:szCs w:val="24"/>
        </w:rPr>
        <w:t xml:space="preserve"> Cite spe</w:t>
      </w:r>
      <w:r>
        <w:rPr>
          <w:rFonts w:ascii="Cambria" w:eastAsia="Cambria" w:hAnsi="Cambria" w:cs="Cambria"/>
          <w:color w:val="202020"/>
          <w:sz w:val="24"/>
          <w:szCs w:val="24"/>
        </w:rPr>
        <w:t>cific textual evidence to support analysis of primary and secondary sources, connecting insights gained from specific details to an understanding of the text as a whole.</w:t>
      </w:r>
    </w:p>
    <w:p w:rsidR="004B2BFA" w:rsidRDefault="006215B8">
      <w:pPr>
        <w:spacing w:line="480" w:lineRule="auto"/>
      </w:pPr>
      <w:hyperlink r:id="rId9">
        <w:r>
          <w:rPr>
            <w:rFonts w:ascii="Cambria" w:eastAsia="Cambria" w:hAnsi="Cambria" w:cs="Cambria"/>
            <w:color w:val="373737"/>
            <w:sz w:val="24"/>
            <w:szCs w:val="24"/>
          </w:rPr>
          <w:t>CCSS.ELA-LITERACY.RH.11-12.7</w:t>
        </w:r>
      </w:hyperlink>
      <w:r>
        <w:rPr>
          <w:rFonts w:ascii="Cambria" w:eastAsia="Cambria" w:hAnsi="Cambria" w:cs="Cambria"/>
          <w:color w:val="202020"/>
          <w:sz w:val="24"/>
          <w:szCs w:val="24"/>
        </w:rPr>
        <w:t xml:space="preserve"> Integrate and evaluate multiple sources of information presented in diverse formats and media (e.g., visually, quantitatively, as well as in words) in order to address a question or solve a problem.</w:t>
      </w:r>
    </w:p>
    <w:p w:rsidR="004B2BFA" w:rsidRDefault="006215B8">
      <w:pPr>
        <w:spacing w:line="480" w:lineRule="auto"/>
      </w:pPr>
      <w:r>
        <w:rPr>
          <w:rFonts w:ascii="Cambria" w:eastAsia="Cambria" w:hAnsi="Cambria" w:cs="Cambria"/>
          <w:b/>
          <w:sz w:val="24"/>
          <w:szCs w:val="24"/>
        </w:rPr>
        <w:t>C3 Frameworks:</w:t>
      </w:r>
    </w:p>
    <w:p w:rsidR="004B2BFA" w:rsidRDefault="006215B8">
      <w:pPr>
        <w:spacing w:line="480" w:lineRule="auto"/>
      </w:pPr>
      <w:r>
        <w:rPr>
          <w:rFonts w:ascii="Cambria" w:eastAsia="Cambria" w:hAnsi="Cambria" w:cs="Cambria"/>
          <w:sz w:val="24"/>
          <w:szCs w:val="24"/>
        </w:rPr>
        <w:t>D</w:t>
      </w:r>
      <w:proofErr w:type="gramStart"/>
      <w:r>
        <w:rPr>
          <w:rFonts w:ascii="Cambria" w:eastAsia="Cambria" w:hAnsi="Cambria" w:cs="Cambria"/>
          <w:sz w:val="24"/>
          <w:szCs w:val="24"/>
        </w:rPr>
        <w:t>2.His</w:t>
      </w:r>
      <w:proofErr w:type="gramEnd"/>
      <w:r>
        <w:rPr>
          <w:rFonts w:ascii="Cambria" w:eastAsia="Cambria" w:hAnsi="Cambria" w:cs="Cambria"/>
          <w:sz w:val="24"/>
          <w:szCs w:val="24"/>
        </w:rPr>
        <w:t>.1.9-12</w:t>
      </w:r>
      <w:r>
        <w:rPr>
          <w:rFonts w:ascii="Cambria" w:eastAsia="Cambria" w:hAnsi="Cambria" w:cs="Cambria"/>
          <w:sz w:val="24"/>
          <w:szCs w:val="24"/>
        </w:rPr>
        <w:t>. Evaluate how historical events and developments were shaped by unique circumstances of time and place as well as broader historical contexts.</w:t>
      </w:r>
    </w:p>
    <w:p w:rsidR="004B2BFA" w:rsidRDefault="006215B8">
      <w:pPr>
        <w:spacing w:line="480" w:lineRule="auto"/>
      </w:pPr>
      <w:r>
        <w:rPr>
          <w:rFonts w:ascii="Cambria" w:eastAsia="Cambria" w:hAnsi="Cambria" w:cs="Cambria"/>
          <w:sz w:val="24"/>
          <w:szCs w:val="24"/>
        </w:rPr>
        <w:t>D</w:t>
      </w:r>
      <w:proofErr w:type="gramStart"/>
      <w:r>
        <w:rPr>
          <w:rFonts w:ascii="Cambria" w:eastAsia="Cambria" w:hAnsi="Cambria" w:cs="Cambria"/>
          <w:sz w:val="24"/>
          <w:szCs w:val="24"/>
        </w:rPr>
        <w:t>2.His</w:t>
      </w:r>
      <w:proofErr w:type="gramEnd"/>
      <w:r>
        <w:rPr>
          <w:rFonts w:ascii="Cambria" w:eastAsia="Cambria" w:hAnsi="Cambria" w:cs="Cambria"/>
          <w:sz w:val="24"/>
          <w:szCs w:val="24"/>
        </w:rPr>
        <w:t>.8.9-12. Analyze how current interpretations of the past are limited by the extent to which available hist</w:t>
      </w:r>
      <w:r>
        <w:rPr>
          <w:rFonts w:ascii="Cambria" w:eastAsia="Cambria" w:hAnsi="Cambria" w:cs="Cambria"/>
          <w:sz w:val="24"/>
          <w:szCs w:val="24"/>
        </w:rPr>
        <w:t>orical sources represent perspectives of people at the time.</w:t>
      </w:r>
    </w:p>
    <w:p w:rsidR="004B2BFA" w:rsidRDefault="006215B8">
      <w:pPr>
        <w:spacing w:line="480" w:lineRule="auto"/>
      </w:pPr>
      <w:r>
        <w:rPr>
          <w:rFonts w:ascii="Cambria" w:eastAsia="Cambria" w:hAnsi="Cambria" w:cs="Cambria"/>
          <w:sz w:val="24"/>
          <w:szCs w:val="24"/>
        </w:rPr>
        <w:t>D</w:t>
      </w:r>
      <w:proofErr w:type="gramStart"/>
      <w:r>
        <w:rPr>
          <w:rFonts w:ascii="Cambria" w:eastAsia="Cambria" w:hAnsi="Cambria" w:cs="Cambria"/>
          <w:sz w:val="24"/>
          <w:szCs w:val="24"/>
        </w:rPr>
        <w:t>2.His</w:t>
      </w:r>
      <w:proofErr w:type="gramEnd"/>
      <w:r>
        <w:rPr>
          <w:rFonts w:ascii="Cambria" w:eastAsia="Cambria" w:hAnsi="Cambria" w:cs="Cambria"/>
          <w:sz w:val="24"/>
          <w:szCs w:val="24"/>
        </w:rPr>
        <w:t>.11.9-12. Critique the usefulness of historical sources for a specific historical inquiry based on their maker, date, place of origin, intended audience, and purpose.</w:t>
      </w:r>
    </w:p>
    <w:p w:rsidR="004B2BFA" w:rsidRDefault="006215B8">
      <w:pPr>
        <w:spacing w:line="480" w:lineRule="auto"/>
      </w:pPr>
      <w:r>
        <w:rPr>
          <w:rFonts w:ascii="Cambria" w:eastAsia="Cambria" w:hAnsi="Cambria" w:cs="Cambria"/>
          <w:sz w:val="24"/>
          <w:szCs w:val="24"/>
        </w:rPr>
        <w:lastRenderedPageBreak/>
        <w:t>D</w:t>
      </w:r>
      <w:proofErr w:type="gramStart"/>
      <w:r>
        <w:rPr>
          <w:rFonts w:ascii="Cambria" w:eastAsia="Cambria" w:hAnsi="Cambria" w:cs="Cambria"/>
          <w:sz w:val="24"/>
          <w:szCs w:val="24"/>
        </w:rPr>
        <w:t>2.His</w:t>
      </w:r>
      <w:proofErr w:type="gramEnd"/>
      <w:r>
        <w:rPr>
          <w:rFonts w:ascii="Cambria" w:eastAsia="Cambria" w:hAnsi="Cambria" w:cs="Cambria"/>
          <w:sz w:val="24"/>
          <w:szCs w:val="24"/>
        </w:rPr>
        <w:t>.12.9-12. Use qu</w:t>
      </w:r>
      <w:r>
        <w:rPr>
          <w:rFonts w:ascii="Cambria" w:eastAsia="Cambria" w:hAnsi="Cambria" w:cs="Cambria"/>
          <w:sz w:val="24"/>
          <w:szCs w:val="24"/>
        </w:rPr>
        <w:t>estions generated about multiple historical sources to pursue further inquiry and investigate additional sources.</w:t>
      </w:r>
    </w:p>
    <w:p w:rsidR="004B2BFA" w:rsidRDefault="006215B8">
      <w:pPr>
        <w:spacing w:line="480" w:lineRule="auto"/>
      </w:pPr>
      <w:r>
        <w:rPr>
          <w:rFonts w:ascii="Cambria" w:eastAsia="Cambria" w:hAnsi="Cambria" w:cs="Cambria"/>
          <w:sz w:val="24"/>
          <w:szCs w:val="24"/>
        </w:rPr>
        <w:t>D</w:t>
      </w:r>
      <w:proofErr w:type="gramStart"/>
      <w:r>
        <w:rPr>
          <w:rFonts w:ascii="Cambria" w:eastAsia="Cambria" w:hAnsi="Cambria" w:cs="Cambria"/>
          <w:sz w:val="24"/>
          <w:szCs w:val="24"/>
        </w:rPr>
        <w:t>2.His</w:t>
      </w:r>
      <w:proofErr w:type="gramEnd"/>
      <w:r>
        <w:rPr>
          <w:rFonts w:ascii="Cambria" w:eastAsia="Cambria" w:hAnsi="Cambria" w:cs="Cambria"/>
          <w:sz w:val="24"/>
          <w:szCs w:val="24"/>
        </w:rPr>
        <w:t>.16.9-12. Integrate evidence from multiple relevant historical sources and interpretations into a reasoned argument about the past.</w:t>
      </w:r>
    </w:p>
    <w:p w:rsidR="004B2BFA" w:rsidRDefault="006215B8">
      <w:pPr>
        <w:spacing w:line="480" w:lineRule="auto"/>
      </w:pPr>
      <w:r>
        <w:rPr>
          <w:rFonts w:ascii="Cambria" w:eastAsia="Cambria" w:hAnsi="Cambria" w:cs="Cambria"/>
          <w:b/>
          <w:sz w:val="24"/>
          <w:szCs w:val="24"/>
        </w:rPr>
        <w:t xml:space="preserve">Key </w:t>
      </w:r>
      <w:r>
        <w:rPr>
          <w:rFonts w:ascii="Cambria" w:eastAsia="Cambria" w:hAnsi="Cambria" w:cs="Cambria"/>
          <w:b/>
          <w:sz w:val="24"/>
          <w:szCs w:val="24"/>
        </w:rPr>
        <w:t>Terms:</w:t>
      </w:r>
    </w:p>
    <w:p w:rsidR="004B2BFA" w:rsidRDefault="006215B8">
      <w:pPr>
        <w:spacing w:line="480" w:lineRule="auto"/>
      </w:pPr>
      <w:r>
        <w:rPr>
          <w:rFonts w:ascii="Cambria" w:eastAsia="Cambria" w:hAnsi="Cambria" w:cs="Cambria"/>
          <w:sz w:val="24"/>
          <w:szCs w:val="24"/>
        </w:rPr>
        <w:t>Maritime, steamboat, primary source, secondary source, APPARTS</w:t>
      </w:r>
    </w:p>
    <w:p w:rsidR="004B2BFA" w:rsidRDefault="006215B8">
      <w:pPr>
        <w:spacing w:line="480" w:lineRule="auto"/>
      </w:pPr>
      <w:r>
        <w:rPr>
          <w:rFonts w:ascii="Cambria" w:eastAsia="Cambria" w:hAnsi="Cambria" w:cs="Cambria"/>
          <w:b/>
          <w:sz w:val="24"/>
          <w:szCs w:val="24"/>
        </w:rPr>
        <w:t>Materials:</w:t>
      </w:r>
    </w:p>
    <w:p w:rsidR="004B2BFA" w:rsidRDefault="006215B8">
      <w:pPr>
        <w:spacing w:line="480" w:lineRule="auto"/>
      </w:pPr>
      <w:r>
        <w:rPr>
          <w:rFonts w:ascii="Cambria" w:eastAsia="Cambria" w:hAnsi="Cambria" w:cs="Cambria"/>
          <w:sz w:val="24"/>
          <w:szCs w:val="24"/>
        </w:rPr>
        <w:t xml:space="preserve">Computer or </w:t>
      </w:r>
      <w:proofErr w:type="spellStart"/>
      <w:r>
        <w:rPr>
          <w:rFonts w:ascii="Cambria" w:eastAsia="Cambria" w:hAnsi="Cambria" w:cs="Cambria"/>
          <w:sz w:val="24"/>
          <w:szCs w:val="24"/>
        </w:rPr>
        <w:t>SmartBoard</w:t>
      </w:r>
      <w:proofErr w:type="spellEnd"/>
      <w:r>
        <w:rPr>
          <w:rFonts w:ascii="Cambria" w:eastAsia="Cambria" w:hAnsi="Cambria" w:cs="Cambria"/>
          <w:sz w:val="24"/>
          <w:szCs w:val="24"/>
        </w:rPr>
        <w:t xml:space="preserve"> for video and access to web exhibit for sources.</w:t>
      </w:r>
    </w:p>
    <w:p w:rsidR="004B2BFA" w:rsidRDefault="006215B8">
      <w:pPr>
        <w:spacing w:line="480" w:lineRule="auto"/>
      </w:pPr>
      <w:r>
        <w:rPr>
          <w:rFonts w:ascii="Cambria" w:eastAsia="Cambria" w:hAnsi="Cambria" w:cs="Cambria"/>
          <w:b/>
          <w:sz w:val="24"/>
          <w:szCs w:val="24"/>
        </w:rPr>
        <w:t>Opening:</w:t>
      </w:r>
    </w:p>
    <w:p w:rsidR="004B2BFA" w:rsidRDefault="006215B8">
      <w:pPr>
        <w:spacing w:line="480" w:lineRule="auto"/>
      </w:pPr>
      <w:r>
        <w:rPr>
          <w:rFonts w:ascii="Cambria" w:eastAsia="Cambria" w:hAnsi="Cambria" w:cs="Cambria"/>
          <w:sz w:val="24"/>
          <w:szCs w:val="24"/>
        </w:rPr>
        <w:t xml:space="preserve">Show the following video to the class to introduce the </w:t>
      </w:r>
      <w:r>
        <w:rPr>
          <w:rFonts w:ascii="Cambria" w:eastAsia="Cambria" w:hAnsi="Cambria" w:cs="Cambria"/>
          <w:i/>
          <w:sz w:val="24"/>
          <w:szCs w:val="24"/>
        </w:rPr>
        <w:t xml:space="preserve">Sultana </w:t>
      </w:r>
      <w:r>
        <w:rPr>
          <w:rFonts w:ascii="Cambria" w:eastAsia="Cambria" w:hAnsi="Cambria" w:cs="Cambria"/>
          <w:sz w:val="24"/>
          <w:szCs w:val="24"/>
        </w:rPr>
        <w:t>disaster (</w:t>
      </w:r>
      <w:hyperlink r:id="rId10">
        <w:r>
          <w:rPr>
            <w:rFonts w:ascii="Cambria" w:eastAsia="Cambria" w:hAnsi="Cambria" w:cs="Cambria"/>
            <w:color w:val="1155CC"/>
            <w:sz w:val="24"/>
            <w:szCs w:val="24"/>
            <w:u w:val="single"/>
          </w:rPr>
          <w:t>https://www.youtube.com/watch?v=Z-ureLMb1wA</w:t>
        </w:r>
      </w:hyperlink>
      <w:r>
        <w:rPr>
          <w:rFonts w:ascii="Cambria" w:eastAsia="Cambria" w:hAnsi="Cambria" w:cs="Cambria"/>
          <w:sz w:val="24"/>
          <w:szCs w:val="24"/>
        </w:rPr>
        <w:t xml:space="preserve">).  Afterwards, pose the essential questions to the class.  What were the causes and effects of the sinking of the </w:t>
      </w:r>
      <w:r>
        <w:rPr>
          <w:rFonts w:ascii="Cambria" w:eastAsia="Cambria" w:hAnsi="Cambria" w:cs="Cambria"/>
          <w:i/>
          <w:sz w:val="24"/>
          <w:szCs w:val="24"/>
        </w:rPr>
        <w:t>Sultana</w:t>
      </w:r>
      <w:r>
        <w:rPr>
          <w:rFonts w:ascii="Cambria" w:eastAsia="Cambria" w:hAnsi="Cambria" w:cs="Cambria"/>
          <w:sz w:val="24"/>
          <w:szCs w:val="24"/>
        </w:rPr>
        <w:t xml:space="preserve"> and how can we use primary and secondary sources to answer our questions?  Ensure that the students know the difference in primary and secondary sources.  Ask the students to come up with three questions about the disaster that they would like answered by</w:t>
      </w:r>
      <w:r>
        <w:rPr>
          <w:rFonts w:ascii="Cambria" w:eastAsia="Cambria" w:hAnsi="Cambria" w:cs="Cambria"/>
          <w:sz w:val="24"/>
          <w:szCs w:val="24"/>
        </w:rPr>
        <w:t xml:space="preserve"> the end of the lesson.  Ask for some examples from the class to identify some of the main questions and write them on the whiteboard or Smartboard.  The questions and answers can be used as an exit ticket (optional).</w:t>
      </w:r>
    </w:p>
    <w:p w:rsidR="004B2BFA" w:rsidRDefault="006215B8">
      <w:pPr>
        <w:spacing w:line="480" w:lineRule="auto"/>
      </w:pPr>
      <w:r>
        <w:rPr>
          <w:rFonts w:ascii="Cambria" w:eastAsia="Cambria" w:hAnsi="Cambria" w:cs="Cambria"/>
          <w:b/>
          <w:sz w:val="24"/>
          <w:szCs w:val="24"/>
        </w:rPr>
        <w:t>Activities:</w:t>
      </w:r>
    </w:p>
    <w:p w:rsidR="004B2BFA" w:rsidRDefault="006215B8">
      <w:pPr>
        <w:numPr>
          <w:ilvl w:val="0"/>
          <w:numId w:val="1"/>
        </w:numPr>
        <w:spacing w:line="480" w:lineRule="auto"/>
        <w:ind w:hanging="360"/>
        <w:contextualSpacing/>
        <w:rPr>
          <w:rFonts w:ascii="Cambria" w:eastAsia="Cambria" w:hAnsi="Cambria" w:cs="Cambria"/>
          <w:sz w:val="24"/>
          <w:szCs w:val="24"/>
        </w:rPr>
      </w:pPr>
      <w:r>
        <w:rPr>
          <w:rFonts w:ascii="Cambria" w:eastAsia="Cambria" w:hAnsi="Cambria" w:cs="Cambria"/>
          <w:sz w:val="24"/>
          <w:szCs w:val="24"/>
        </w:rPr>
        <w:t>Sultana Background Reading</w:t>
      </w:r>
      <w:r>
        <w:rPr>
          <w:rFonts w:ascii="Cambria" w:eastAsia="Cambria" w:hAnsi="Cambria" w:cs="Cambria"/>
          <w:sz w:val="24"/>
          <w:szCs w:val="24"/>
        </w:rPr>
        <w:t xml:space="preserve"> Activity:  Divide the class into groups of 3-4 and give half of the groups the article titled “</w:t>
      </w:r>
      <w:hyperlink r:id="rId11">
        <w:r>
          <w:rPr>
            <w:rFonts w:ascii="Cambria" w:eastAsia="Cambria" w:hAnsi="Cambria" w:cs="Cambria"/>
            <w:color w:val="1155CC"/>
            <w:sz w:val="24"/>
            <w:szCs w:val="24"/>
            <w:u w:val="single"/>
          </w:rPr>
          <w:t>Understanding the Sultana Tragedy: Th</w:t>
        </w:r>
        <w:r>
          <w:rPr>
            <w:rFonts w:ascii="Cambria" w:eastAsia="Cambria" w:hAnsi="Cambria" w:cs="Cambria"/>
            <w:color w:val="1155CC"/>
            <w:sz w:val="24"/>
            <w:szCs w:val="24"/>
            <w:u w:val="single"/>
          </w:rPr>
          <w:t>e Long Way Home</w:t>
        </w:r>
      </w:hyperlink>
      <w:r>
        <w:rPr>
          <w:rFonts w:ascii="Cambria" w:eastAsia="Cambria" w:hAnsi="Cambria" w:cs="Cambria"/>
          <w:sz w:val="24"/>
          <w:szCs w:val="24"/>
        </w:rPr>
        <w:t>” and the other half the article titled “</w:t>
      </w:r>
      <w:hyperlink r:id="rId12">
        <w:r>
          <w:rPr>
            <w:rFonts w:ascii="Cambria" w:eastAsia="Cambria" w:hAnsi="Cambria" w:cs="Cambria"/>
            <w:color w:val="1155CC"/>
            <w:sz w:val="24"/>
            <w:szCs w:val="24"/>
            <w:u w:val="single"/>
          </w:rPr>
          <w:t>Sultana: Greatest Maritime Disaster in Amer</w:t>
        </w:r>
        <w:r>
          <w:rPr>
            <w:rFonts w:ascii="Cambria" w:eastAsia="Cambria" w:hAnsi="Cambria" w:cs="Cambria"/>
            <w:color w:val="1155CC"/>
            <w:sz w:val="24"/>
            <w:szCs w:val="24"/>
            <w:u w:val="single"/>
          </w:rPr>
          <w:t>ican History; A Nation’s Best Kept Secret</w:t>
        </w:r>
      </w:hyperlink>
      <w:r>
        <w:rPr>
          <w:rFonts w:ascii="Cambria" w:eastAsia="Cambria" w:hAnsi="Cambria" w:cs="Cambria"/>
          <w:sz w:val="24"/>
          <w:szCs w:val="24"/>
        </w:rPr>
        <w:t xml:space="preserve">”.  These articles (linked above) can </w:t>
      </w:r>
      <w:r>
        <w:rPr>
          <w:rFonts w:ascii="Cambria" w:eastAsia="Cambria" w:hAnsi="Cambria" w:cs="Cambria"/>
          <w:sz w:val="24"/>
          <w:szCs w:val="24"/>
        </w:rPr>
        <w:lastRenderedPageBreak/>
        <w:t xml:space="preserve">be found on the UALR Center for Arkansas History and Culture web exhibit, </w:t>
      </w:r>
      <w:hyperlink r:id="rId13">
        <w:r>
          <w:rPr>
            <w:rFonts w:ascii="Cambria" w:eastAsia="Cambria" w:hAnsi="Cambria" w:cs="Cambria"/>
            <w:i/>
            <w:color w:val="1155CC"/>
            <w:sz w:val="24"/>
            <w:szCs w:val="24"/>
            <w:u w:val="single"/>
          </w:rPr>
          <w:t xml:space="preserve">As Much </w:t>
        </w:r>
        <w:proofErr w:type="gramStart"/>
        <w:r>
          <w:rPr>
            <w:rFonts w:ascii="Cambria" w:eastAsia="Cambria" w:hAnsi="Cambria" w:cs="Cambria"/>
            <w:i/>
            <w:color w:val="1155CC"/>
            <w:sz w:val="24"/>
            <w:szCs w:val="24"/>
            <w:u w:val="single"/>
          </w:rPr>
          <w:t>As</w:t>
        </w:r>
        <w:proofErr w:type="gramEnd"/>
        <w:r>
          <w:rPr>
            <w:rFonts w:ascii="Cambria" w:eastAsia="Cambria" w:hAnsi="Cambria" w:cs="Cambria"/>
            <w:i/>
            <w:color w:val="1155CC"/>
            <w:sz w:val="24"/>
            <w:szCs w:val="24"/>
            <w:u w:val="single"/>
          </w:rPr>
          <w:t xml:space="preserve"> </w:t>
        </w:r>
        <w:r>
          <w:rPr>
            <w:rFonts w:ascii="Cambria" w:eastAsia="Cambria" w:hAnsi="Cambria" w:cs="Cambria"/>
            <w:i/>
            <w:color w:val="1155CC"/>
            <w:sz w:val="24"/>
            <w:szCs w:val="24"/>
            <w:u w:val="single"/>
          </w:rPr>
          <w:t>The Water: How Steamboats Shaped Ark</w:t>
        </w:r>
        <w:r>
          <w:rPr>
            <w:rFonts w:ascii="Cambria" w:eastAsia="Cambria" w:hAnsi="Cambria" w:cs="Cambria"/>
            <w:i/>
            <w:color w:val="1155CC"/>
            <w:sz w:val="24"/>
            <w:szCs w:val="24"/>
            <w:u w:val="single"/>
          </w:rPr>
          <w:t>ansas</w:t>
        </w:r>
      </w:hyperlink>
      <w:r>
        <w:rPr>
          <w:rFonts w:ascii="Cambria" w:eastAsia="Cambria" w:hAnsi="Cambria" w:cs="Cambria"/>
          <w:i/>
          <w:sz w:val="24"/>
          <w:szCs w:val="24"/>
        </w:rPr>
        <w:t xml:space="preserve">.  </w:t>
      </w:r>
      <w:r>
        <w:rPr>
          <w:rFonts w:ascii="Cambria" w:eastAsia="Cambria" w:hAnsi="Cambria" w:cs="Cambria"/>
          <w:sz w:val="24"/>
          <w:szCs w:val="24"/>
        </w:rPr>
        <w:t>First, ask the students to scan the readings for unfamiliar words and explain where needed.  Have each group read their assigned article and develop a summary of it to report to the rest of the class.  Address similarities and differences in the su</w:t>
      </w:r>
      <w:r>
        <w:rPr>
          <w:rFonts w:ascii="Cambria" w:eastAsia="Cambria" w:hAnsi="Cambria" w:cs="Cambria"/>
          <w:sz w:val="24"/>
          <w:szCs w:val="24"/>
        </w:rPr>
        <w:t>mmaries of each article and discuss as a class.  Promote class discussion by asking the following questions: Was anyone able to answer any of their questions from the opening after reading the articles and hearing the summaries?  Could the disaster have be</w:t>
      </w:r>
      <w:r>
        <w:rPr>
          <w:rFonts w:ascii="Cambria" w:eastAsia="Cambria" w:hAnsi="Cambria" w:cs="Cambria"/>
          <w:sz w:val="24"/>
          <w:szCs w:val="24"/>
        </w:rPr>
        <w:t>en prevented?  If so, how? (Ask for evidence from the readings) How do secondary sources like these help us come to conclusions about historical questions?</w:t>
      </w:r>
    </w:p>
    <w:p w:rsidR="004B2BFA" w:rsidRDefault="006215B8">
      <w:pPr>
        <w:numPr>
          <w:ilvl w:val="0"/>
          <w:numId w:val="1"/>
        </w:numPr>
        <w:spacing w:line="480" w:lineRule="auto"/>
        <w:ind w:hanging="360"/>
        <w:contextualSpacing/>
        <w:rPr>
          <w:rFonts w:ascii="Cambria" w:eastAsia="Cambria" w:hAnsi="Cambria" w:cs="Cambria"/>
          <w:sz w:val="24"/>
          <w:szCs w:val="24"/>
        </w:rPr>
      </w:pPr>
      <w:r>
        <w:rPr>
          <w:rFonts w:ascii="Cambria" w:eastAsia="Cambria" w:hAnsi="Cambria" w:cs="Cambria"/>
          <w:sz w:val="24"/>
          <w:szCs w:val="24"/>
        </w:rPr>
        <w:t>Document Analysis:  First, give the students an overview of Frederick T. Anderson, a steamboat artis</w:t>
      </w:r>
      <w:r>
        <w:rPr>
          <w:rFonts w:ascii="Cambria" w:eastAsia="Cambria" w:hAnsi="Cambria" w:cs="Cambria"/>
          <w:sz w:val="24"/>
          <w:szCs w:val="24"/>
        </w:rPr>
        <w:t xml:space="preserve">t of the late 19th and early 20th centuries (use the article in the UALR web exhibit titled </w:t>
      </w:r>
      <w:hyperlink r:id="rId14">
        <w:r>
          <w:rPr>
            <w:rFonts w:ascii="Cambria" w:eastAsia="Cambria" w:hAnsi="Cambria" w:cs="Cambria"/>
            <w:color w:val="1155CC"/>
            <w:sz w:val="24"/>
            <w:szCs w:val="24"/>
            <w:u w:val="single"/>
          </w:rPr>
          <w:t>“Frederick T. Anderson - Romantic Landscape Ar</w:t>
        </w:r>
        <w:r>
          <w:rPr>
            <w:rFonts w:ascii="Cambria" w:eastAsia="Cambria" w:hAnsi="Cambria" w:cs="Cambria"/>
            <w:color w:val="1155CC"/>
            <w:sz w:val="24"/>
            <w:szCs w:val="24"/>
            <w:u w:val="single"/>
          </w:rPr>
          <w:t>tist”</w:t>
        </w:r>
      </w:hyperlink>
      <w:r>
        <w:rPr>
          <w:rFonts w:ascii="Cambria" w:eastAsia="Cambria" w:hAnsi="Cambria" w:cs="Cambria"/>
          <w:sz w:val="24"/>
          <w:szCs w:val="24"/>
        </w:rPr>
        <w:t xml:space="preserve">).  Show the students examples of his paintings (including </w:t>
      </w:r>
      <w:hyperlink r:id="rId15" w:anchor="gallery/255312726f5e64d0e2b70b6e2c997d51/14">
        <w:r w:rsidR="00F47775">
          <w:rPr>
            <w:rFonts w:ascii="Cambria" w:eastAsia="Cambria" w:hAnsi="Cambria" w:cs="Cambria"/>
            <w:color w:val="1155CC"/>
            <w:sz w:val="24"/>
            <w:szCs w:val="24"/>
            <w:u w:val="single"/>
          </w:rPr>
          <w:t>https://ualrexhibits.org/steamboats/explore-the-exhibit/frederick-t-anderson-romantic-landscape-artist/#gallery/255312726f5e64d0e2b70b6e2c997d51/14</w:t>
        </w:r>
      </w:hyperlink>
      <w:r w:rsidR="00F47775">
        <w:rPr>
          <w:rFonts w:ascii="Cambria" w:eastAsia="Cambria" w:hAnsi="Cambria" w:cs="Cambria"/>
          <w:color w:val="1155CC"/>
          <w:sz w:val="24"/>
          <w:szCs w:val="24"/>
          <w:u w:val="single"/>
        </w:rPr>
        <w:t xml:space="preserve"> </w:t>
      </w:r>
      <w:r>
        <w:rPr>
          <w:rFonts w:ascii="Cambria" w:eastAsia="Cambria" w:hAnsi="Cambria" w:cs="Cambria"/>
          <w:sz w:val="24"/>
          <w:szCs w:val="24"/>
        </w:rPr>
        <w:t xml:space="preserve">and </w:t>
      </w:r>
      <w:hyperlink r:id="rId16" w:anchor="gallery/9512956d799fc55f64bc5352c099f78d/4">
        <w:r w:rsidR="00F47775">
          <w:rPr>
            <w:rFonts w:ascii="Cambria" w:eastAsia="Cambria" w:hAnsi="Cambria" w:cs="Cambria"/>
            <w:color w:val="1155CC"/>
            <w:sz w:val="24"/>
            <w:szCs w:val="24"/>
            <w:u w:val="single"/>
          </w:rPr>
          <w:t>https://ualrexhibits.org/steamboats/explore-the-exhibit/frederick-t-anderson-romantic-landscape-artist/#gallery/9512956d799fc55f64bc5352c099f78d/4</w:t>
        </w:r>
      </w:hyperlink>
      <w:r>
        <w:rPr>
          <w:rFonts w:ascii="Cambria" w:eastAsia="Cambria" w:hAnsi="Cambria" w:cs="Cambria"/>
          <w:sz w:val="24"/>
          <w:szCs w:val="24"/>
        </w:rPr>
        <w:t xml:space="preserve">).  Then show the Anderson painting </w:t>
      </w:r>
      <w:hyperlink r:id="rId17" w:anchor="gallery/2e6d8185097c1ee79e459af4dfce95ca/86">
        <w:r>
          <w:rPr>
            <w:rFonts w:ascii="Cambria" w:eastAsia="Cambria" w:hAnsi="Cambria" w:cs="Cambria"/>
            <w:i/>
            <w:color w:val="1155CC"/>
            <w:sz w:val="24"/>
            <w:szCs w:val="24"/>
            <w:u w:val="single"/>
          </w:rPr>
          <w:t>The Sultana</w:t>
        </w:r>
      </w:hyperlink>
      <w:r>
        <w:rPr>
          <w:rFonts w:ascii="Cambria" w:eastAsia="Cambria" w:hAnsi="Cambria" w:cs="Cambria"/>
          <w:i/>
          <w:sz w:val="24"/>
          <w:szCs w:val="24"/>
        </w:rPr>
        <w:t>.</w:t>
      </w:r>
      <w:r>
        <w:rPr>
          <w:rFonts w:ascii="Cambria" w:eastAsia="Cambria" w:hAnsi="Cambria" w:cs="Cambria"/>
          <w:sz w:val="24"/>
          <w:szCs w:val="24"/>
        </w:rPr>
        <w:t xml:space="preserve">  Along with the painting, introduce the students to the document analysis acronym APPARTS attached at the end of the lesson.  In groups of 3-4, have the students use the articles on Anderson and their knowledge of </w:t>
      </w:r>
      <w:r>
        <w:rPr>
          <w:rFonts w:ascii="Cambria" w:eastAsia="Cambria" w:hAnsi="Cambria" w:cs="Cambria"/>
          <w:i/>
          <w:sz w:val="24"/>
          <w:szCs w:val="24"/>
        </w:rPr>
        <w:t>Sultana</w:t>
      </w:r>
      <w:r>
        <w:rPr>
          <w:rFonts w:ascii="Cambria" w:eastAsia="Cambria" w:hAnsi="Cambria" w:cs="Cambria"/>
          <w:sz w:val="24"/>
          <w:szCs w:val="24"/>
        </w:rPr>
        <w:t xml:space="preserve"> to apply APPARTS to the Anderson </w:t>
      </w:r>
      <w:r>
        <w:rPr>
          <w:rFonts w:ascii="Cambria" w:eastAsia="Cambria" w:hAnsi="Cambria" w:cs="Cambria"/>
          <w:sz w:val="24"/>
          <w:szCs w:val="24"/>
        </w:rPr>
        <w:t>painting of the infamous steamer.  The students may use other sources such as “</w:t>
      </w:r>
      <w:hyperlink r:id="rId18">
        <w:r>
          <w:rPr>
            <w:rFonts w:ascii="Cambria" w:eastAsia="Cambria" w:hAnsi="Cambria" w:cs="Cambria"/>
            <w:color w:val="1155CC"/>
            <w:sz w:val="24"/>
            <w:szCs w:val="24"/>
            <w:u w:val="single"/>
          </w:rPr>
          <w:t>Frederick Tanque</w:t>
        </w:r>
        <w:r>
          <w:rPr>
            <w:rFonts w:ascii="Cambria" w:eastAsia="Cambria" w:hAnsi="Cambria" w:cs="Cambria"/>
            <w:color w:val="1155CC"/>
            <w:sz w:val="24"/>
            <w:szCs w:val="24"/>
            <w:u w:val="single"/>
          </w:rPr>
          <w:t xml:space="preserve">ray </w:t>
        </w:r>
        <w:r>
          <w:rPr>
            <w:rFonts w:ascii="Cambria" w:eastAsia="Cambria" w:hAnsi="Cambria" w:cs="Cambria"/>
            <w:color w:val="1155CC"/>
            <w:sz w:val="24"/>
            <w:szCs w:val="24"/>
            <w:u w:val="single"/>
          </w:rPr>
          <w:lastRenderedPageBreak/>
          <w:t>Anderson’s Steamboats</w:t>
        </w:r>
      </w:hyperlink>
      <w:r>
        <w:rPr>
          <w:rFonts w:ascii="Cambria" w:eastAsia="Cambria" w:hAnsi="Cambria" w:cs="Cambria"/>
          <w:sz w:val="24"/>
          <w:szCs w:val="24"/>
        </w:rPr>
        <w:t>”.  Go through the acron</w:t>
      </w:r>
      <w:r>
        <w:rPr>
          <w:rFonts w:ascii="Cambria" w:eastAsia="Cambria" w:hAnsi="Cambria" w:cs="Cambria"/>
          <w:sz w:val="24"/>
          <w:szCs w:val="24"/>
        </w:rPr>
        <w:t xml:space="preserve">ym as a class and address questions and examples.  What does this painting tell us about the Sultana and its legacy?  Does Anderson’s previous work with steamboats affect the meaning of the painting?   Focus on the point of view of the author.  Transition </w:t>
      </w:r>
      <w:r>
        <w:rPr>
          <w:rFonts w:ascii="Cambria" w:eastAsia="Cambria" w:hAnsi="Cambria" w:cs="Cambria"/>
          <w:sz w:val="24"/>
          <w:szCs w:val="24"/>
        </w:rPr>
        <w:t>the class into primary sources by explaining how they differ from secondary sources.</w:t>
      </w:r>
    </w:p>
    <w:p w:rsidR="004B2BFA" w:rsidRDefault="006215B8">
      <w:pPr>
        <w:numPr>
          <w:ilvl w:val="0"/>
          <w:numId w:val="1"/>
        </w:numPr>
        <w:spacing w:line="480" w:lineRule="auto"/>
        <w:ind w:hanging="360"/>
        <w:contextualSpacing/>
        <w:rPr>
          <w:rFonts w:ascii="Cambria" w:eastAsia="Cambria" w:hAnsi="Cambria" w:cs="Cambria"/>
          <w:sz w:val="24"/>
          <w:szCs w:val="24"/>
        </w:rPr>
      </w:pPr>
      <w:r>
        <w:rPr>
          <w:rFonts w:ascii="Cambria" w:eastAsia="Cambria" w:hAnsi="Cambria" w:cs="Cambria"/>
          <w:sz w:val="24"/>
          <w:szCs w:val="24"/>
        </w:rPr>
        <w:t xml:space="preserve">Sultana photograph primary source:  Using the </w:t>
      </w:r>
      <w:hyperlink r:id="rId19">
        <w:r>
          <w:rPr>
            <w:rFonts w:ascii="Cambria" w:eastAsia="Cambria" w:hAnsi="Cambria" w:cs="Cambria"/>
            <w:color w:val="1155CC"/>
            <w:sz w:val="24"/>
            <w:szCs w:val="24"/>
            <w:u w:val="single"/>
          </w:rPr>
          <w:t>photograph</w:t>
        </w:r>
      </w:hyperlink>
      <w:r>
        <w:rPr>
          <w:rFonts w:ascii="Cambria" w:eastAsia="Cambria" w:hAnsi="Cambria" w:cs="Cambria"/>
          <w:sz w:val="24"/>
          <w:szCs w:val="24"/>
        </w:rPr>
        <w:t xml:space="preserve"> of Sultana taken just hours before the disaster, begin a class discussion using the following question to analyze the primary source: From what we know from the articles in activity #1, what is the mood of the soldiers aboard the boat?  What had they gone</w:t>
      </w:r>
      <w:r>
        <w:rPr>
          <w:rFonts w:ascii="Cambria" w:eastAsia="Cambria" w:hAnsi="Cambria" w:cs="Cambria"/>
          <w:sz w:val="24"/>
          <w:szCs w:val="24"/>
        </w:rPr>
        <w:t xml:space="preserve"> through to get to this point?  If you had thought that this was simply an accident, did the photograph alter your interpretation in any way?      </w:t>
      </w:r>
    </w:p>
    <w:p w:rsidR="004B2BFA" w:rsidRDefault="006215B8">
      <w:pPr>
        <w:spacing w:line="480" w:lineRule="auto"/>
      </w:pPr>
      <w:r>
        <w:rPr>
          <w:rFonts w:ascii="Cambria" w:eastAsia="Cambria" w:hAnsi="Cambria" w:cs="Cambria"/>
          <w:b/>
          <w:sz w:val="24"/>
          <w:szCs w:val="24"/>
        </w:rPr>
        <w:t>Closing:</w:t>
      </w:r>
    </w:p>
    <w:p w:rsidR="004B2BFA" w:rsidRDefault="006215B8">
      <w:pPr>
        <w:spacing w:line="480" w:lineRule="auto"/>
      </w:pPr>
      <w:r>
        <w:rPr>
          <w:rFonts w:ascii="Cambria" w:eastAsia="Cambria" w:hAnsi="Cambria" w:cs="Cambria"/>
          <w:sz w:val="24"/>
          <w:szCs w:val="24"/>
        </w:rPr>
        <w:t>Ask the students to refer back to the three questions they wanted to be answered from the opening a</w:t>
      </w:r>
      <w:r>
        <w:rPr>
          <w:rFonts w:ascii="Cambria" w:eastAsia="Cambria" w:hAnsi="Cambria" w:cs="Cambria"/>
          <w:sz w:val="24"/>
          <w:szCs w:val="24"/>
        </w:rPr>
        <w:t xml:space="preserve">ctivity.  Were the questions answered?  If not, ask those students to identify remaining questions and use as a discussion, using other </w:t>
      </w:r>
      <w:proofErr w:type="gramStart"/>
      <w:r>
        <w:rPr>
          <w:rFonts w:ascii="Cambria" w:eastAsia="Cambria" w:hAnsi="Cambria" w:cs="Cambria"/>
          <w:sz w:val="24"/>
          <w:szCs w:val="24"/>
        </w:rPr>
        <w:t>students</w:t>
      </w:r>
      <w:proofErr w:type="gramEnd"/>
      <w:r>
        <w:rPr>
          <w:rFonts w:ascii="Cambria" w:eastAsia="Cambria" w:hAnsi="Cambria" w:cs="Cambria"/>
          <w:sz w:val="24"/>
          <w:szCs w:val="24"/>
        </w:rPr>
        <w:t xml:space="preserve"> responses to answer those questions.  Have the students write a paragraph stating their opinion on the causes a</w:t>
      </w:r>
      <w:r>
        <w:rPr>
          <w:rFonts w:ascii="Cambria" w:eastAsia="Cambria" w:hAnsi="Cambria" w:cs="Cambria"/>
          <w:sz w:val="24"/>
          <w:szCs w:val="24"/>
        </w:rPr>
        <w:t>nd effects of the Sultana disaster and citing which items led them to this conclusion.</w:t>
      </w:r>
    </w:p>
    <w:p w:rsidR="004B2BFA" w:rsidRDefault="006215B8">
      <w:pPr>
        <w:spacing w:line="480" w:lineRule="auto"/>
      </w:pPr>
      <w:r>
        <w:rPr>
          <w:rFonts w:ascii="Cambria" w:eastAsia="Cambria" w:hAnsi="Cambria" w:cs="Cambria"/>
          <w:b/>
          <w:sz w:val="24"/>
          <w:szCs w:val="24"/>
        </w:rPr>
        <w:t>Assessment:</w:t>
      </w:r>
    </w:p>
    <w:p w:rsidR="004B2BFA" w:rsidRDefault="006215B8">
      <w:pPr>
        <w:spacing w:line="480" w:lineRule="auto"/>
      </w:pPr>
      <w:r>
        <w:rPr>
          <w:rFonts w:ascii="Cambria" w:eastAsia="Cambria" w:hAnsi="Cambria" w:cs="Cambria"/>
          <w:sz w:val="24"/>
          <w:szCs w:val="24"/>
        </w:rPr>
        <w:t>Students will be assessed on participation and group work as well as the summative paragraph with evidence.</w:t>
      </w:r>
    </w:p>
    <w:p w:rsidR="004B2BFA" w:rsidRDefault="006215B8">
      <w:pPr>
        <w:spacing w:line="480" w:lineRule="auto"/>
      </w:pPr>
      <w:r>
        <w:rPr>
          <w:rFonts w:ascii="Cambria" w:eastAsia="Cambria" w:hAnsi="Cambria" w:cs="Cambria"/>
          <w:b/>
          <w:sz w:val="24"/>
          <w:szCs w:val="24"/>
        </w:rPr>
        <w:t>Content Resources:</w:t>
      </w:r>
    </w:p>
    <w:p w:rsidR="004B2BFA" w:rsidRDefault="006215B8">
      <w:pPr>
        <w:spacing w:line="480" w:lineRule="auto"/>
      </w:pPr>
      <w:r>
        <w:rPr>
          <w:rFonts w:ascii="Cambria" w:eastAsia="Cambria" w:hAnsi="Cambria" w:cs="Cambria"/>
          <w:sz w:val="24"/>
          <w:szCs w:val="24"/>
        </w:rPr>
        <w:t>UALR Center for Arkansas Histo</w:t>
      </w:r>
      <w:r>
        <w:rPr>
          <w:rFonts w:ascii="Cambria" w:eastAsia="Cambria" w:hAnsi="Cambria" w:cs="Cambria"/>
          <w:sz w:val="24"/>
          <w:szCs w:val="24"/>
        </w:rPr>
        <w:t xml:space="preserve">ry and Culture web exhibit. </w:t>
      </w:r>
      <w:hyperlink r:id="rId20">
        <w:r>
          <w:rPr>
            <w:rFonts w:ascii="Cambria" w:eastAsia="Cambria" w:hAnsi="Cambria" w:cs="Cambria"/>
            <w:color w:val="1155CC"/>
            <w:sz w:val="24"/>
            <w:szCs w:val="24"/>
            <w:u w:val="single"/>
          </w:rPr>
          <w:t>http://ualrexhibits.org/steamboats/</w:t>
        </w:r>
      </w:hyperlink>
    </w:p>
    <w:p w:rsidR="004B2BFA" w:rsidRDefault="006215B8">
      <w:pPr>
        <w:spacing w:line="480" w:lineRule="auto"/>
      </w:pPr>
      <w:r>
        <w:rPr>
          <w:rFonts w:ascii="Cambria" w:eastAsia="Cambria" w:hAnsi="Cambria" w:cs="Cambria"/>
          <w:sz w:val="24"/>
          <w:szCs w:val="24"/>
        </w:rPr>
        <w:lastRenderedPageBreak/>
        <w:t>Encyclopedia of Arkansas entry on the Sultana</w:t>
      </w:r>
    </w:p>
    <w:p w:rsidR="004B2BFA" w:rsidRDefault="006215B8">
      <w:pPr>
        <w:spacing w:line="480" w:lineRule="auto"/>
      </w:pPr>
      <w:hyperlink r:id="rId21">
        <w:r>
          <w:rPr>
            <w:rFonts w:ascii="Cambria" w:eastAsia="Cambria" w:hAnsi="Cambria" w:cs="Cambria"/>
            <w:color w:val="1155CC"/>
            <w:sz w:val="24"/>
            <w:szCs w:val="24"/>
            <w:u w:val="single"/>
          </w:rPr>
          <w:t>http://www.encyclopediaofarkansas.net/encyclopedia/entry-detail.aspx?search=1&amp;entryID=2269</w:t>
        </w:r>
      </w:hyperlink>
    </w:p>
    <w:p w:rsidR="004B2BFA" w:rsidRDefault="006215B8">
      <w:pPr>
        <w:spacing w:line="480" w:lineRule="auto"/>
      </w:pPr>
      <w:r>
        <w:rPr>
          <w:rFonts w:ascii="Cambria" w:eastAsia="Cambria" w:hAnsi="Cambria" w:cs="Cambria"/>
          <w:sz w:val="24"/>
          <w:szCs w:val="24"/>
        </w:rPr>
        <w:t>Sultana Bibliography</w:t>
      </w:r>
    </w:p>
    <w:p w:rsidR="004B2BFA" w:rsidRDefault="006215B8">
      <w:pPr>
        <w:spacing w:line="480" w:lineRule="auto"/>
      </w:pPr>
      <w:hyperlink r:id="rId22">
        <w:r>
          <w:rPr>
            <w:rFonts w:ascii="Cambria" w:eastAsia="Cambria" w:hAnsi="Cambria" w:cs="Cambria"/>
            <w:color w:val="1155CC"/>
            <w:sz w:val="24"/>
            <w:szCs w:val="24"/>
            <w:u w:val="single"/>
          </w:rPr>
          <w:t>https://ualrexhibits.org/steamboats/explore-the-exhibit/archival-resources/</w:t>
        </w:r>
      </w:hyperlink>
      <w:bookmarkStart w:id="0" w:name="_GoBack"/>
      <w:bookmarkEnd w:id="0"/>
    </w:p>
    <w:p w:rsidR="004B2BFA" w:rsidRDefault="004B2BFA">
      <w:pPr>
        <w:spacing w:line="480" w:lineRule="auto"/>
      </w:pPr>
    </w:p>
    <w:p w:rsidR="004B2BFA" w:rsidRDefault="004B2BFA">
      <w:pPr>
        <w:spacing w:line="480" w:lineRule="auto"/>
      </w:pPr>
    </w:p>
    <w:p w:rsidR="004B2BFA" w:rsidRDefault="004B2BFA">
      <w:pPr>
        <w:spacing w:line="480" w:lineRule="auto"/>
      </w:pPr>
    </w:p>
    <w:p w:rsidR="004B2BFA" w:rsidRDefault="004B2BFA">
      <w:pPr>
        <w:spacing w:line="480" w:lineRule="auto"/>
      </w:pPr>
    </w:p>
    <w:p w:rsidR="004B2BFA" w:rsidRDefault="004B2BFA">
      <w:pPr>
        <w:spacing w:line="480" w:lineRule="auto"/>
      </w:pPr>
    </w:p>
    <w:p w:rsidR="004B2BFA" w:rsidRDefault="004B2BFA">
      <w:pPr>
        <w:spacing w:line="480" w:lineRule="auto"/>
      </w:pPr>
    </w:p>
    <w:p w:rsidR="004B2BFA" w:rsidRDefault="004B2BFA">
      <w:pPr>
        <w:spacing w:line="480" w:lineRule="auto"/>
      </w:pPr>
    </w:p>
    <w:p w:rsidR="004B2BFA" w:rsidRDefault="004B2BFA">
      <w:pPr>
        <w:spacing w:line="480" w:lineRule="auto"/>
      </w:pPr>
    </w:p>
    <w:p w:rsidR="004B2BFA" w:rsidRDefault="004B2BFA">
      <w:pPr>
        <w:spacing w:line="480" w:lineRule="auto"/>
      </w:pPr>
    </w:p>
    <w:p w:rsidR="004B2BFA" w:rsidRDefault="004B2BFA">
      <w:pPr>
        <w:spacing w:line="480" w:lineRule="auto"/>
      </w:pPr>
    </w:p>
    <w:p w:rsidR="004B2BFA" w:rsidRDefault="004B2BFA">
      <w:pPr>
        <w:spacing w:line="480" w:lineRule="auto"/>
      </w:pPr>
    </w:p>
    <w:p w:rsidR="004B2BFA" w:rsidRDefault="006215B8">
      <w:pPr>
        <w:spacing w:line="480" w:lineRule="auto"/>
      </w:pPr>
      <w:r>
        <w:rPr>
          <w:rFonts w:ascii="Cambria" w:eastAsia="Cambria" w:hAnsi="Cambria" w:cs="Cambria"/>
          <w:b/>
          <w:sz w:val="48"/>
          <w:szCs w:val="48"/>
        </w:rPr>
        <w:t>APPARTS</w:t>
      </w:r>
    </w:p>
    <w:p w:rsidR="004B2BFA" w:rsidRDefault="006215B8">
      <w:pPr>
        <w:spacing w:line="480" w:lineRule="auto"/>
      </w:pPr>
      <w:r>
        <w:rPr>
          <w:rFonts w:ascii="Cambria" w:eastAsia="Cambria" w:hAnsi="Cambria" w:cs="Cambria"/>
          <w:b/>
          <w:sz w:val="24"/>
          <w:szCs w:val="24"/>
        </w:rPr>
        <w:t>AUTHOR</w:t>
      </w:r>
    </w:p>
    <w:p w:rsidR="004B2BFA" w:rsidRDefault="006215B8">
      <w:pPr>
        <w:spacing w:line="480" w:lineRule="auto"/>
      </w:pPr>
      <w:r>
        <w:rPr>
          <w:rFonts w:ascii="Cambria" w:eastAsia="Cambria" w:hAnsi="Cambria" w:cs="Cambria"/>
          <w:sz w:val="24"/>
          <w:szCs w:val="24"/>
        </w:rPr>
        <w:t>Who created the source? What do you know about the</w:t>
      </w:r>
    </w:p>
    <w:p w:rsidR="004B2BFA" w:rsidRDefault="006215B8">
      <w:pPr>
        <w:spacing w:line="480" w:lineRule="auto"/>
      </w:pPr>
      <w:r>
        <w:rPr>
          <w:rFonts w:ascii="Cambria" w:eastAsia="Cambria" w:hAnsi="Cambria" w:cs="Cambria"/>
          <w:sz w:val="24"/>
          <w:szCs w:val="24"/>
        </w:rPr>
        <w:t>author? What is the author’s point of view?</w:t>
      </w:r>
    </w:p>
    <w:p w:rsidR="004B2BFA" w:rsidRDefault="006215B8">
      <w:pPr>
        <w:spacing w:line="480" w:lineRule="auto"/>
      </w:pPr>
      <w:r>
        <w:rPr>
          <w:rFonts w:ascii="Cambria" w:eastAsia="Cambria" w:hAnsi="Cambria" w:cs="Cambria"/>
          <w:b/>
          <w:sz w:val="24"/>
          <w:szCs w:val="24"/>
        </w:rPr>
        <w:t>PLACE AND TIME</w:t>
      </w:r>
    </w:p>
    <w:p w:rsidR="004B2BFA" w:rsidRDefault="006215B8">
      <w:pPr>
        <w:spacing w:line="480" w:lineRule="auto"/>
      </w:pPr>
      <w:r>
        <w:rPr>
          <w:rFonts w:ascii="Cambria" w:eastAsia="Cambria" w:hAnsi="Cambria" w:cs="Cambria"/>
          <w:sz w:val="24"/>
          <w:szCs w:val="24"/>
        </w:rPr>
        <w:t>Where and when was the source produced? How might</w:t>
      </w:r>
    </w:p>
    <w:p w:rsidR="004B2BFA" w:rsidRDefault="006215B8">
      <w:pPr>
        <w:spacing w:line="480" w:lineRule="auto"/>
      </w:pPr>
      <w:r>
        <w:rPr>
          <w:rFonts w:ascii="Cambria" w:eastAsia="Cambria" w:hAnsi="Cambria" w:cs="Cambria"/>
          <w:sz w:val="24"/>
          <w:szCs w:val="24"/>
        </w:rPr>
        <w:t>this affect the meaning of the source?</w:t>
      </w:r>
    </w:p>
    <w:p w:rsidR="004B2BFA" w:rsidRDefault="006215B8">
      <w:pPr>
        <w:spacing w:line="480" w:lineRule="auto"/>
      </w:pPr>
      <w:r>
        <w:rPr>
          <w:rFonts w:ascii="Cambria" w:eastAsia="Cambria" w:hAnsi="Cambria" w:cs="Cambria"/>
          <w:b/>
          <w:sz w:val="24"/>
          <w:szCs w:val="24"/>
        </w:rPr>
        <w:lastRenderedPageBreak/>
        <w:t>PRIOR KNOWLEDGE</w:t>
      </w:r>
    </w:p>
    <w:p w:rsidR="004B2BFA" w:rsidRDefault="006215B8">
      <w:pPr>
        <w:spacing w:line="480" w:lineRule="auto"/>
      </w:pPr>
      <w:r>
        <w:rPr>
          <w:rFonts w:ascii="Cambria" w:eastAsia="Cambria" w:hAnsi="Cambria" w:cs="Cambria"/>
          <w:sz w:val="24"/>
          <w:szCs w:val="24"/>
        </w:rPr>
        <w:t>Beyond information about the author and the context of its</w:t>
      </w:r>
    </w:p>
    <w:p w:rsidR="004B2BFA" w:rsidRDefault="006215B8">
      <w:pPr>
        <w:spacing w:line="480" w:lineRule="auto"/>
      </w:pPr>
      <w:r>
        <w:rPr>
          <w:rFonts w:ascii="Cambria" w:eastAsia="Cambria" w:hAnsi="Cambria" w:cs="Cambria"/>
          <w:sz w:val="24"/>
          <w:szCs w:val="24"/>
        </w:rPr>
        <w:t>creation, what do you know that would help you further</w:t>
      </w:r>
    </w:p>
    <w:p w:rsidR="004B2BFA" w:rsidRDefault="006215B8">
      <w:pPr>
        <w:spacing w:line="480" w:lineRule="auto"/>
      </w:pPr>
      <w:r>
        <w:rPr>
          <w:rFonts w:ascii="Cambria" w:eastAsia="Cambria" w:hAnsi="Cambria" w:cs="Cambria"/>
          <w:sz w:val="24"/>
          <w:szCs w:val="24"/>
        </w:rPr>
        <w:t>understand the primary source? For example, do you</w:t>
      </w:r>
    </w:p>
    <w:p w:rsidR="004B2BFA" w:rsidRDefault="006215B8">
      <w:pPr>
        <w:spacing w:line="480" w:lineRule="auto"/>
      </w:pPr>
      <w:r>
        <w:rPr>
          <w:rFonts w:ascii="Cambria" w:eastAsia="Cambria" w:hAnsi="Cambria" w:cs="Cambria"/>
          <w:sz w:val="24"/>
          <w:szCs w:val="24"/>
        </w:rPr>
        <w:t>recognize any symbols and recall wha</w:t>
      </w:r>
      <w:r>
        <w:rPr>
          <w:rFonts w:ascii="Cambria" w:eastAsia="Cambria" w:hAnsi="Cambria" w:cs="Cambria"/>
          <w:sz w:val="24"/>
          <w:szCs w:val="24"/>
        </w:rPr>
        <w:t>t they represent?</w:t>
      </w:r>
    </w:p>
    <w:p w:rsidR="004B2BFA" w:rsidRDefault="006215B8">
      <w:pPr>
        <w:spacing w:line="480" w:lineRule="auto"/>
      </w:pPr>
      <w:r>
        <w:rPr>
          <w:rFonts w:ascii="Cambria" w:eastAsia="Cambria" w:hAnsi="Cambria" w:cs="Cambria"/>
          <w:b/>
          <w:sz w:val="24"/>
          <w:szCs w:val="24"/>
        </w:rPr>
        <w:t>AUDIENCE</w:t>
      </w:r>
    </w:p>
    <w:p w:rsidR="004B2BFA" w:rsidRDefault="006215B8">
      <w:pPr>
        <w:spacing w:line="480" w:lineRule="auto"/>
      </w:pPr>
      <w:r>
        <w:rPr>
          <w:rFonts w:ascii="Cambria" w:eastAsia="Cambria" w:hAnsi="Cambria" w:cs="Cambria"/>
          <w:sz w:val="24"/>
          <w:szCs w:val="24"/>
        </w:rPr>
        <w:t>For whom was the source created and how might this affect</w:t>
      </w:r>
    </w:p>
    <w:p w:rsidR="004B2BFA" w:rsidRDefault="006215B8">
      <w:pPr>
        <w:spacing w:line="480" w:lineRule="auto"/>
      </w:pPr>
      <w:r>
        <w:rPr>
          <w:rFonts w:ascii="Cambria" w:eastAsia="Cambria" w:hAnsi="Cambria" w:cs="Cambria"/>
          <w:sz w:val="24"/>
          <w:szCs w:val="24"/>
        </w:rPr>
        <w:t>the reliability of the source?</w:t>
      </w:r>
    </w:p>
    <w:p w:rsidR="004B2BFA" w:rsidRDefault="006215B8">
      <w:pPr>
        <w:spacing w:line="480" w:lineRule="auto"/>
      </w:pPr>
      <w:r>
        <w:rPr>
          <w:rFonts w:ascii="Cambria" w:eastAsia="Cambria" w:hAnsi="Cambria" w:cs="Cambria"/>
          <w:b/>
          <w:sz w:val="24"/>
          <w:szCs w:val="24"/>
        </w:rPr>
        <w:t>REASON</w:t>
      </w:r>
    </w:p>
    <w:p w:rsidR="004B2BFA" w:rsidRDefault="006215B8">
      <w:pPr>
        <w:spacing w:line="480" w:lineRule="auto"/>
      </w:pPr>
      <w:r>
        <w:rPr>
          <w:rFonts w:ascii="Cambria" w:eastAsia="Cambria" w:hAnsi="Cambria" w:cs="Cambria"/>
          <w:sz w:val="24"/>
          <w:szCs w:val="24"/>
        </w:rPr>
        <w:t>Why was the source produced at the time it was produced?</w:t>
      </w:r>
    </w:p>
    <w:p w:rsidR="004B2BFA" w:rsidRDefault="006215B8">
      <w:pPr>
        <w:spacing w:line="480" w:lineRule="auto"/>
      </w:pPr>
      <w:r>
        <w:rPr>
          <w:rFonts w:ascii="Cambria" w:eastAsia="Cambria" w:hAnsi="Cambria" w:cs="Cambria"/>
          <w:b/>
          <w:sz w:val="24"/>
          <w:szCs w:val="24"/>
        </w:rPr>
        <w:t>THE MAIN IDEA</w:t>
      </w:r>
    </w:p>
    <w:p w:rsidR="004B2BFA" w:rsidRDefault="006215B8">
      <w:pPr>
        <w:spacing w:line="480" w:lineRule="auto"/>
      </w:pPr>
      <w:r>
        <w:rPr>
          <w:rFonts w:ascii="Cambria" w:eastAsia="Cambria" w:hAnsi="Cambria" w:cs="Cambria"/>
          <w:sz w:val="24"/>
          <w:szCs w:val="24"/>
        </w:rPr>
        <w:t>What point is the source trying to convey?</w:t>
      </w:r>
    </w:p>
    <w:p w:rsidR="004B2BFA" w:rsidRDefault="006215B8">
      <w:pPr>
        <w:spacing w:line="480" w:lineRule="auto"/>
      </w:pPr>
      <w:r>
        <w:rPr>
          <w:rFonts w:ascii="Cambria" w:eastAsia="Cambria" w:hAnsi="Cambria" w:cs="Cambria"/>
          <w:b/>
          <w:sz w:val="24"/>
          <w:szCs w:val="24"/>
        </w:rPr>
        <w:t xml:space="preserve">SIGNIFICANCE </w:t>
      </w:r>
      <w:r>
        <w:rPr>
          <w:rFonts w:ascii="Cambria" w:eastAsia="Cambria" w:hAnsi="Cambria" w:cs="Cambria"/>
          <w:sz w:val="24"/>
          <w:szCs w:val="24"/>
        </w:rPr>
        <w:t>Why is this source important? What inferences can you draw from this document? Ask yourself, “So what?” in relation to the question asked.</w:t>
      </w:r>
    </w:p>
    <w:p w:rsidR="004B2BFA" w:rsidRDefault="004B2BFA">
      <w:pPr>
        <w:spacing w:line="480" w:lineRule="auto"/>
      </w:pPr>
    </w:p>
    <w:p w:rsidR="004B2BFA" w:rsidRDefault="004B2BFA">
      <w:pPr>
        <w:spacing w:line="480" w:lineRule="auto"/>
      </w:pPr>
    </w:p>
    <w:sectPr w:rsidR="004B2B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C6443"/>
    <w:multiLevelType w:val="multilevel"/>
    <w:tmpl w:val="733C4E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740B12DF"/>
    <w:multiLevelType w:val="multilevel"/>
    <w:tmpl w:val="5AF4D01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4B2BFA"/>
    <w:rsid w:val="004B2BFA"/>
    <w:rsid w:val="006215B8"/>
    <w:rsid w:val="00F4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4EEB"/>
  <w15:docId w15:val="{24B1C0F1-71C7-4401-9D1A-0361C62B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contextualSpacing/>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H/11-12/1/" TargetMode="External"/><Relationship Id="rId13" Type="http://schemas.openxmlformats.org/officeDocument/2006/relationships/hyperlink" Target="http://ualrexhibits.org/steamboats/" TargetMode="External"/><Relationship Id="rId18" Type="http://schemas.openxmlformats.org/officeDocument/2006/relationships/hyperlink" Target="https://ualrexhibits.org/steamboats/explore-the-exhibit/frederick-tanqueray-andersons-steamboats/" TargetMode="External"/><Relationship Id="rId3" Type="http://schemas.openxmlformats.org/officeDocument/2006/relationships/settings" Target="settings.xml"/><Relationship Id="rId21" Type="http://schemas.openxmlformats.org/officeDocument/2006/relationships/hyperlink" Target="http://www.encyclopediaofarkansas.net/encyclopedia/entry-detail.aspx?search=1&amp;entryID=2269" TargetMode="External"/><Relationship Id="rId7" Type="http://schemas.openxmlformats.org/officeDocument/2006/relationships/hyperlink" Target="http://www.corestandards.org/ELA-Literacy/RH/9-10/9/" TargetMode="External"/><Relationship Id="rId12" Type="http://schemas.openxmlformats.org/officeDocument/2006/relationships/hyperlink" Target="https://ualrexhibits.org/steamboats/explore-the-exhibit/sultana-greatest-maritime-tragedy-in-united-states-history-a-nations-best-kept-secret/" TargetMode="External"/><Relationship Id="rId17" Type="http://schemas.openxmlformats.org/officeDocument/2006/relationships/hyperlink" Target="https://ualrexhibits.org/steamboats/explore-the-exhibit/frederick-t-anderson-romantic-landscape-artist/" TargetMode="External"/><Relationship Id="rId2" Type="http://schemas.openxmlformats.org/officeDocument/2006/relationships/styles" Target="styles.xml"/><Relationship Id="rId16" Type="http://schemas.openxmlformats.org/officeDocument/2006/relationships/hyperlink" Target="https://ualrexhibits.org/steamboats/explore-the-exhibit/frederick-t-anderson-romantic-landscape-artist/" TargetMode="External"/><Relationship Id="rId20" Type="http://schemas.openxmlformats.org/officeDocument/2006/relationships/hyperlink" Target="http://ualrexhibits.org/steamboats/" TargetMode="External"/><Relationship Id="rId1" Type="http://schemas.openxmlformats.org/officeDocument/2006/relationships/numbering" Target="numbering.xml"/><Relationship Id="rId6" Type="http://schemas.openxmlformats.org/officeDocument/2006/relationships/hyperlink" Target="http://www.corestandards.org/ELA-Literacy/RH/9-10/4/" TargetMode="External"/><Relationship Id="rId11" Type="http://schemas.openxmlformats.org/officeDocument/2006/relationships/hyperlink" Target="https://ualrexhibits.org/steamboats/explore-the-exhibit/understanding-the-sultana-tragedy-the-long-way-home/" TargetMode="External"/><Relationship Id="rId24" Type="http://schemas.openxmlformats.org/officeDocument/2006/relationships/theme" Target="theme/theme1.xml"/><Relationship Id="rId5" Type="http://schemas.openxmlformats.org/officeDocument/2006/relationships/hyperlink" Target="http://www.corestandards.org/ELA-Literacy/RH/9-10/1/" TargetMode="External"/><Relationship Id="rId15" Type="http://schemas.openxmlformats.org/officeDocument/2006/relationships/hyperlink" Target="https://ualrexhibits.org/steamboats/explore-the-exhibit/frederick-t-anderson-romantic-landscape-artist/" TargetMode="External"/><Relationship Id="rId23" Type="http://schemas.openxmlformats.org/officeDocument/2006/relationships/fontTable" Target="fontTable.xml"/><Relationship Id="rId10" Type="http://schemas.openxmlformats.org/officeDocument/2006/relationships/hyperlink" Target="https://www.youtube.com/watch?v=Z-ureLMb1wA" TargetMode="External"/><Relationship Id="rId19" Type="http://schemas.openxmlformats.org/officeDocument/2006/relationships/hyperlink" Target="http://ualrexhibits.org/steamboats/files/2015/06/sultana-poem-image.jpg" TargetMode="External"/><Relationship Id="rId4" Type="http://schemas.openxmlformats.org/officeDocument/2006/relationships/webSettings" Target="webSettings.xml"/><Relationship Id="rId9" Type="http://schemas.openxmlformats.org/officeDocument/2006/relationships/hyperlink" Target="http://www.corestandards.org/ELA-Literacy/RH/11-12/7/" TargetMode="External"/><Relationship Id="rId14" Type="http://schemas.openxmlformats.org/officeDocument/2006/relationships/hyperlink" Target="https://ualrexhibits.org/steamboats/explore-the-exhibit/frederick-t-anderson-romantic-landscape-artist/" TargetMode="External"/><Relationship Id="rId22" Type="http://schemas.openxmlformats.org/officeDocument/2006/relationships/hyperlink" Target="https://ualrexhibits.org/steamboats/explore-the-exhibit/archiv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Elise Tanner</cp:lastModifiedBy>
  <cp:revision>2</cp:revision>
  <dcterms:created xsi:type="dcterms:W3CDTF">2024-01-03T19:40:00Z</dcterms:created>
  <dcterms:modified xsi:type="dcterms:W3CDTF">2024-01-03T19:54:00Z</dcterms:modified>
</cp:coreProperties>
</file>